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6685.xml.htm"/>
      <w:bookmarkStart w:id="1" w:name="kswkform4_17896766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McCourt Timothy Francis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S WACKER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CME GROUP INC.</w:t>
              </w:r>
            </w:hyperlink>
            <w:r>
              <w:rPr/>
              <w:t xml:space="preserve"> [ </w:t>
            </w:r>
            <w:r>
              <w:rPr>
                <w:rFonts w:ascii="Times;serif" w:hAnsi="Times;serif"/>
                <w:color w:val="0000FF"/>
                <w:sz w:val="24"/>
                <w:shd w:fill="FFFFFF" w:val="clear"/>
              </w:rPr>
              <w:t>CME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Sr MD Global Head Equity &amp; FX</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14,700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14,398</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14,068</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13,730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272.46</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13,366</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under the CME Group Omnibus Stock Plan, vesting in four equal annual installments, subject to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surrendered to the Issuer to satisfy tax withholding obligations in connection with the vesting of restricted stock previously granted to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Hensen, as Attorney-in-Fact for Timothy Francis McCourt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02605-poaxmccourt.htm"/>
      <w:bookmarkStart w:id="3" w:name="ksa202605poaxmccourt"/>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For EDGAR Administration and Executing Forms 3, 4 and 5 Pursuant to Section 16(a) of the Securities Exchange Act Know all by these presents, that the undersigned hereby constitutes and appoints each of Margaret Austin Wright and Elizabeth Hensen and any duly appointed Corporate Secretary of CME Group, Inc. (the “Company”), with full power of substitution and re-substitution, acting individually, as the undersigned’s true and lawful attorney-in-fact, with full power and authority as hereinafter described on behalf of and in the name, place and stead of the undersigned to: 1.​ obtain credentials to enable the undersigned to submit and file documents, forms and information required by Section 16(a) of the Securities Exchange Act of 1934, as amended (the “Exchange Act”) or any rule or regulation of the U.S. Securities and Exchange Commission (“SEC”) via the Electronic Data Gathering and Retrieval (“EDGAR”) system,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 2.​ 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 3.​ cause the Company to accept a delegation of authority from the undersigned’s EDGAR account administrators and authorize the Company’s EDGAR account administrators pursuant to that delegated entity designation to appoint, remove or replace users for the undersigned’s EDGAR account, 4.​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 5.​ execute for and on behalf of the undersigned Forms 3, 4 and 5 and amendments thereto relating to the Company in accordance with Section 16(a) of the Exchange Act and the rules thereunder, 6.​ do and perform any and all acts for, and on behalf of, the undersigned which may be necessary or desirable to prepare, complete and execute any such Form 3, 4 and 5, and any amendments thereto, and timely file such form with the SEC and any other authority as considered necessary or advisable under Section 16(a) of the Exchange Act and the rules thereunder,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his/her discretion. 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 or his/her substitute or substitutes, shall lawfully do or cause to be done by virtue of this power of attorney and the rights and powers herein granted. The undersigned acknowledges that each such attorney-in-fact is serving in such capacity at the request of the undersigned. This Power of Attorney does not relieve the undersigned from responsibility for compliance with the undersigned’s obligations under the Exchange Act, including, without limitation, the reporting requirements under Section 16 of the Exchange Act. Neither the Company nor any attorney-in-fact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6th day of May 2026. ​ By: /s/ Timothy F. McCourt​​ Name: Timothy F. McCourt​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7308" TargetMode="External"/><Relationship Id="rId5" Type="http://schemas.openxmlformats.org/officeDocument/2006/relationships/hyperlink" Target="http://www.sec.gov/cgi-bin/browse-edgar?action=getcompany&amp;CIK=0001156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763</Words>
  <Characters>4104</Characters>
  <CharactersWithSpaces>9624</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a202605-poaxmccourt</dc:title>
</cp:coreProperties>
</file>